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2172C8B1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</w:t>
      </w:r>
      <w:r w:rsidR="007B1362">
        <w:t xml:space="preserve"> </w:t>
      </w:r>
      <w:r w:rsidR="00A155E8">
        <w:t>PANELS</w:t>
      </w:r>
      <w:r w:rsidRPr="00AC6728">
        <w:t xml:space="preserve"> </w:t>
      </w:r>
      <w:r w:rsidR="007B1362">
        <w:t>ONLY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420623BB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proofErr w:type="gramStart"/>
      <w:r w:rsidR="00364094">
        <w:t>PD.</w:t>
      </w:r>
      <w:r w:rsidR="00782F5A">
        <w:t>LH</w:t>
      </w:r>
      <w:proofErr w:type="gramEnd"/>
      <w:r w:rsidR="00782F5A">
        <w:t>, D.</w:t>
      </w:r>
      <w:r w:rsidR="00364094">
        <w:t>PD.</w:t>
      </w:r>
      <w:r w:rsidR="00782F5A">
        <w:t>SH, D.</w:t>
      </w:r>
      <w:r w:rsidR="00364094">
        <w:t>PD.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proofErr w:type="spellStart"/>
      <w:r w:rsidR="00C76D35" w:rsidRPr="00C76D35">
        <w:rPr>
          <w:lang w:val="en-US"/>
        </w:rPr>
        <w:t>Becklands</w:t>
      </w:r>
      <w:proofErr w:type="spellEnd"/>
      <w:r w:rsidR="00C76D35" w:rsidRPr="00C76D35">
        <w:rPr>
          <w:lang w:val="en-US"/>
        </w:rPr>
        <w:t xml:space="preserve"> Close, Bar Lane, Boroughbridge, </w:t>
      </w:r>
      <w:proofErr w:type="spellStart"/>
      <w:proofErr w:type="gramStart"/>
      <w:r w:rsidR="00C76D35" w:rsidRPr="00C76D35">
        <w:rPr>
          <w:lang w:val="en-US"/>
        </w:rPr>
        <w:t>N.Yorks</w:t>
      </w:r>
      <w:proofErr w:type="spellEnd"/>
      <w:proofErr w:type="gramEnd"/>
      <w:r w:rsidR="00C76D35" w:rsidRPr="00C76D35">
        <w:rPr>
          <w:lang w:val="en-US"/>
        </w:rPr>
        <w:t>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34808202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C76D35" w:rsidRPr="00DC72D6">
        <w:rPr>
          <w:b/>
          <w:bCs/>
        </w:rPr>
        <w:t>SGL/CDF</w:t>
      </w:r>
      <w:r w:rsidR="0010155E" w:rsidRPr="00DC72D6">
        <w:rPr>
          <w:b/>
          <w:bCs/>
        </w:rPr>
        <w:t xml:space="preserve"> </w:t>
      </w:r>
      <w:r w:rsidR="006E6D67">
        <w:rPr>
          <w:b/>
          <w:bCs/>
        </w:rPr>
        <w:t xml:space="preserve">Ducts – </w:t>
      </w:r>
      <w:r w:rsidR="002B6674">
        <w:rPr>
          <w:b/>
          <w:bCs/>
        </w:rPr>
        <w:t>Pre-Drilled</w:t>
      </w:r>
      <w:r w:rsidR="00DC5BA5">
        <w:rPr>
          <w:b/>
          <w:bCs/>
        </w:rPr>
        <w:t xml:space="preserve"> Panels</w:t>
      </w:r>
    </w:p>
    <w:p w14:paraId="65099EB8" w14:textId="4E7BBF6C" w:rsidR="00B85F84" w:rsidRDefault="00346DA2" w:rsidP="009C7FAC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22346640" w14:textId="77777777" w:rsidR="00FE3594" w:rsidRDefault="00FE3594" w:rsidP="009C7FAC">
      <w:pPr>
        <w:pStyle w:val="cNBSMain"/>
        <w:numPr>
          <w:ilvl w:val="0"/>
          <w:numId w:val="0"/>
        </w:numPr>
        <w:ind w:left="1135"/>
      </w:pPr>
    </w:p>
    <w:p w14:paraId="414AB3D1" w14:textId="7CC4BBD4" w:rsidR="005F4FB3" w:rsidRPr="00403FFF" w:rsidRDefault="0091208D" w:rsidP="000E105C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>:</w:t>
      </w:r>
    </w:p>
    <w:p w14:paraId="7733E27C" w14:textId="2EA9E548" w:rsidR="002833B9" w:rsidRDefault="002833B9" w:rsidP="002833B9">
      <w:pPr>
        <w:pStyle w:val="cNBSMain"/>
      </w:pPr>
      <w:r>
        <w:t>Material/T</w:t>
      </w:r>
      <w:r w:rsidRPr="00AC6728">
        <w:t>hickness: 1</w:t>
      </w:r>
      <w:r>
        <w:t>2</w:t>
      </w:r>
      <w:r w:rsidR="00CD663C">
        <w:t>-13</w:t>
      </w:r>
      <w:r w:rsidRPr="00AC6728">
        <w:t xml:space="preserve">mm nominal </w:t>
      </w:r>
      <w:r>
        <w:t>Solid Grade laminate (SGL) or 12</w:t>
      </w:r>
      <w:r w:rsidR="00CD663C">
        <w:t>-13</w:t>
      </w:r>
      <w:r>
        <w:t>mm nominal Compact Density Fibre Board (CDF) finished with choice of laminate colour.</w:t>
      </w:r>
    </w:p>
    <w:p w14:paraId="5E5E0F65" w14:textId="00CCDE60" w:rsidR="00D01C74" w:rsidRDefault="00D01C74" w:rsidP="00D01C74">
      <w:pPr>
        <w:pStyle w:val="cNBSMain"/>
      </w:pPr>
      <w:r w:rsidRPr="00AC6728">
        <w:t xml:space="preserve">Edge treatment: </w:t>
      </w:r>
      <w:r>
        <w:t>Half bull nose to all edges</w:t>
      </w:r>
      <w:r w:rsidR="00AA207C">
        <w:t>.</w:t>
      </w:r>
    </w:p>
    <w:p w14:paraId="145CBCC0" w14:textId="77777777" w:rsidR="000E105C" w:rsidRDefault="00D01C74" w:rsidP="000E105C">
      <w:pPr>
        <w:pStyle w:val="cNBSMain"/>
      </w:pPr>
      <w:r w:rsidRPr="00AC6728">
        <w:t xml:space="preserve">Colour/Finish: </w:t>
      </w:r>
      <w:r>
        <w:t>From our standard range.</w:t>
      </w:r>
    </w:p>
    <w:p w14:paraId="5E6322C3" w14:textId="48698D40" w:rsidR="00D01C74" w:rsidRDefault="00D01C74" w:rsidP="000E105C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38A03F8D" w14:textId="19EF106F" w:rsidR="00662B52" w:rsidRPr="00AC6728" w:rsidRDefault="009A18DB" w:rsidP="00DC72D6">
      <w:pPr>
        <w:pStyle w:val="cNBSMain"/>
      </w:pPr>
      <w:r>
        <w:t>Material</w:t>
      </w:r>
      <w:r w:rsidR="00096FF1">
        <w:t>/</w:t>
      </w:r>
      <w:r w:rsidR="00690914">
        <w:t>T</w:t>
      </w:r>
      <w:r w:rsidR="00662B52" w:rsidRPr="00AC6728">
        <w:t xml:space="preserve">hickness: </w:t>
      </w:r>
      <w:r w:rsidR="00096FF1" w:rsidRPr="00AC6728">
        <w:t>1</w:t>
      </w:r>
      <w:r w:rsidR="006B55D2">
        <w:t>2</w:t>
      </w:r>
      <w:r w:rsidR="00C559FE">
        <w:t>-13</w:t>
      </w:r>
      <w:r w:rsidR="00096FF1" w:rsidRPr="00AC6728">
        <w:t xml:space="preserve">mm nominal </w:t>
      </w:r>
      <w:r w:rsidR="00096FF1">
        <w:t xml:space="preserve">Solid Grade laminate (SGL) </w:t>
      </w:r>
      <w:r w:rsidR="006B55D2">
        <w:t>or 12</w:t>
      </w:r>
      <w:r w:rsidR="00C559FE">
        <w:t>-13</w:t>
      </w:r>
      <w:r w:rsidR="006B55D2">
        <w:t xml:space="preserve">mm </w:t>
      </w:r>
      <w:r w:rsidR="005F4FB3">
        <w:t>nominal Compact Density Fibre Board (CDF)</w:t>
      </w:r>
      <w:r w:rsidR="00096FF1">
        <w:t xml:space="preserve"> finished with choice of laminate colour.</w:t>
      </w:r>
    </w:p>
    <w:p w14:paraId="76B2CD5A" w14:textId="0C7C0ED2" w:rsidR="00662B52" w:rsidRDefault="00662B52" w:rsidP="00DC72D6">
      <w:pPr>
        <w:pStyle w:val="cNBSMain"/>
      </w:pPr>
      <w:r w:rsidRPr="00AC6728">
        <w:t xml:space="preserve">Edge treatment: </w:t>
      </w:r>
      <w:r w:rsidR="003D5B8C">
        <w:t>No treatment (Saw cut)</w:t>
      </w:r>
      <w:r w:rsidR="003E1977">
        <w:t>.</w:t>
      </w:r>
    </w:p>
    <w:p w14:paraId="2237C7A5" w14:textId="4ADA09AA" w:rsidR="006535FC" w:rsidRDefault="00096FF1" w:rsidP="006535FC">
      <w:pPr>
        <w:pStyle w:val="cNBSMain"/>
      </w:pPr>
      <w:r w:rsidRPr="00AC6728">
        <w:t xml:space="preserve">Colour/Finish: </w:t>
      </w:r>
      <w:r w:rsidR="00900936">
        <w:t>F</w:t>
      </w:r>
      <w:r>
        <w:t>rom our standard range.</w:t>
      </w:r>
    </w:p>
    <w:p w14:paraId="3F133315" w14:textId="77777777" w:rsidR="002B42A1" w:rsidRDefault="002B42A1" w:rsidP="000E105C">
      <w:pPr>
        <w:pStyle w:val="cNBSMain"/>
        <w:numPr>
          <w:ilvl w:val="0"/>
          <w:numId w:val="0"/>
        </w:numPr>
        <w:ind w:left="1135"/>
      </w:pPr>
    </w:p>
    <w:p w14:paraId="01A43FC3" w14:textId="669DE78D" w:rsidR="00503195" w:rsidRDefault="006535FC" w:rsidP="00503195">
      <w:pPr>
        <w:pStyle w:val="cNBSMain"/>
      </w:pPr>
      <w:r>
        <w:t>Supporting framework</w:t>
      </w:r>
      <w:r w:rsidR="00DF6F1C">
        <w:t>: By Others</w:t>
      </w:r>
      <w:r w:rsidR="00AA207C">
        <w:t>.</w:t>
      </w:r>
    </w:p>
    <w:p w14:paraId="14B73B26" w14:textId="2B873F93" w:rsidR="002B42A1" w:rsidRDefault="002B42A1" w:rsidP="002B42A1">
      <w:pPr>
        <w:pStyle w:val="cNBSMain"/>
      </w:pPr>
      <w:r w:rsidRPr="00AC6728">
        <w:t>Method of fixing panels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</w:t>
      </w:r>
      <w:proofErr w:type="spellStart"/>
      <w:r w:rsidR="00A45C10">
        <w:t>keku</w:t>
      </w:r>
      <w:proofErr w:type="spellEnd"/>
      <w:r w:rsidR="00A45C10">
        <w:t xml:space="preserve">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edges of flash strips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</w:p>
    <w:p w14:paraId="4937ACC5" w14:textId="23EE34C5" w:rsidR="00CF4707" w:rsidRDefault="00CF4707" w:rsidP="00CF4707">
      <w:pPr>
        <w:pStyle w:val="cNBSMain"/>
      </w:pPr>
      <w:r w:rsidRPr="00AC6728">
        <w:t xml:space="preserve">Joint treatment: </w:t>
      </w:r>
      <w:r>
        <w:t>N</w:t>
      </w:r>
      <w:r w:rsidRPr="00AC6728">
        <w:t xml:space="preserve">ominal </w:t>
      </w:r>
      <w:r>
        <w:t>5</w:t>
      </w:r>
      <w:r w:rsidRPr="00AC6728">
        <w:t xml:space="preserve">0mm wide </w:t>
      </w:r>
      <w:proofErr w:type="spellStart"/>
      <w:r>
        <w:t>flashgap</w:t>
      </w:r>
      <w:proofErr w:type="spellEnd"/>
      <w:r>
        <w:t xml:space="preserve"> </w:t>
      </w:r>
      <w:r w:rsidRPr="00AC6728">
        <w:t>between each panel section</w:t>
      </w:r>
      <w:r>
        <w:t xml:space="preserve"> or too partition face and 100mm high plinth and header </w:t>
      </w:r>
      <w:proofErr w:type="spellStart"/>
      <w:r>
        <w:t>flashgap</w:t>
      </w:r>
      <w:proofErr w:type="spellEnd"/>
      <w:r>
        <w:t>.</w:t>
      </w:r>
      <w:r w:rsidR="00702AD4">
        <w:t xml:space="preserve"> </w:t>
      </w:r>
      <w:proofErr w:type="spellStart"/>
      <w:r w:rsidR="00702AD4">
        <w:t>Flashgaps</w:t>
      </w:r>
      <w:proofErr w:type="spellEnd"/>
      <w:r w:rsidR="00702AD4">
        <w:t xml:space="preserve"> </w:t>
      </w:r>
      <w:r w:rsidR="00702AD4">
        <w:t>c</w:t>
      </w:r>
      <w:r w:rsidR="00702AD4">
        <w:t>an be adjusted.</w:t>
      </w:r>
    </w:p>
    <w:p w14:paraId="659E7FB9" w14:textId="6012DD54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</w:t>
      </w:r>
      <w:proofErr w:type="spellStart"/>
      <w:r w:rsidR="0042776A" w:rsidRPr="000A0D7B">
        <w:t>keku</w:t>
      </w:r>
      <w:proofErr w:type="spellEnd"/>
      <w:r w:rsidR="0042776A" w:rsidRPr="000A0D7B">
        <w:t xml:space="preserve"> clip</w:t>
      </w:r>
      <w:r w:rsidR="00A25D84">
        <w:t>s with screws and drill</w:t>
      </w:r>
      <w:r w:rsidR="002C0C0C">
        <w:t xml:space="preserve"> bit</w:t>
      </w:r>
      <w:r w:rsidR="005B607D" w:rsidRPr="000A0D7B">
        <w:t>.</w:t>
      </w:r>
    </w:p>
    <w:p w14:paraId="0C96D166" w14:textId="31304363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</w:t>
      </w:r>
      <w:proofErr w:type="spellStart"/>
      <w:r w:rsidR="00F241B3" w:rsidRPr="00D77A24">
        <w:t>ke</w:t>
      </w:r>
      <w:r w:rsidR="002C365D" w:rsidRPr="00D77A24">
        <w:t>k</w:t>
      </w:r>
      <w:r w:rsidR="00F241B3" w:rsidRPr="00D77A24">
        <w:t>u</w:t>
      </w:r>
      <w:proofErr w:type="spellEnd"/>
      <w:r w:rsidR="00F241B3" w:rsidRPr="00D77A24">
        <w:t xml:space="preserve"> clips</w:t>
      </w:r>
      <w:r w:rsidR="00AA207C">
        <w:t>.</w:t>
      </w:r>
      <w:r w:rsidR="004B49D2">
        <w:t xml:space="preserve"> Access panel to flashing</w:t>
      </w:r>
      <w:r w:rsidR="006655FD">
        <w:t xml:space="preserve"> </w:t>
      </w:r>
      <w:r w:rsidR="004B49D2">
        <w:t>o</w:t>
      </w:r>
      <w:r w:rsidR="009575C7">
        <w:t xml:space="preserve">verlaps can be adjusted </w:t>
      </w:r>
      <w:r w:rsidR="00800A2C">
        <w:t xml:space="preserve">between </w:t>
      </w:r>
      <w:r w:rsidR="00C267CA">
        <w:t>25-57mm</w:t>
      </w:r>
      <w:r w:rsidR="00AE0219">
        <w:t>.</w:t>
      </w:r>
      <w:r w:rsidR="00C267CA">
        <w:t xml:space="preserve"> </w:t>
      </w:r>
    </w:p>
    <w:p w14:paraId="51C932B2" w14:textId="2B1BABE9" w:rsidR="00D2679B" w:rsidRPr="00D77A24" w:rsidRDefault="00A550F3" w:rsidP="00DC72D6">
      <w:pPr>
        <w:pStyle w:val="cNBSMain"/>
      </w:pPr>
      <w:r w:rsidRPr="00D77A24">
        <w:t xml:space="preserve">Assembly: </w:t>
      </w:r>
      <w:r w:rsidR="00F54BE4">
        <w:t>H</w:t>
      </w:r>
      <w:r w:rsidR="00B07DAC">
        <w:t>oles for</w:t>
      </w:r>
      <w:r w:rsidR="00102EB3">
        <w:t xml:space="preserve"> both the</w:t>
      </w:r>
      <w:r w:rsidR="00B07DAC">
        <w:t xml:space="preserve"> </w:t>
      </w:r>
      <w:proofErr w:type="spellStart"/>
      <w:r w:rsidR="00326CA7">
        <w:t>keku</w:t>
      </w:r>
      <w:proofErr w:type="spellEnd"/>
      <w:r w:rsidR="00326CA7">
        <w:t xml:space="preserve"> </w:t>
      </w:r>
      <w:r w:rsidR="00410EFF">
        <w:t xml:space="preserve">clips </w:t>
      </w:r>
      <w:r w:rsidR="00B07DAC">
        <w:t xml:space="preserve">and counter sinks </w:t>
      </w:r>
      <w:r w:rsidR="00CA0E10">
        <w:t xml:space="preserve">for </w:t>
      </w:r>
      <w:r w:rsidR="00D94859">
        <w:t xml:space="preserve">fixing to supporting </w:t>
      </w:r>
      <w:r w:rsidR="00326CA7">
        <w:t>framework</w:t>
      </w:r>
      <w:r w:rsidR="00F54BE4">
        <w:t xml:space="preserve"> are</w:t>
      </w:r>
      <w:r w:rsidR="00CA0E10">
        <w:t xml:space="preserve"> pre-drilled</w:t>
      </w:r>
      <w:r w:rsidR="00326CA7">
        <w:t>.</w:t>
      </w:r>
      <w:r w:rsidR="00D94859">
        <w:t xml:space="preserve"> </w:t>
      </w:r>
      <w:r w:rsidR="00326CA7">
        <w:t>P</w:t>
      </w:r>
      <w:r w:rsidR="00761372" w:rsidRPr="00D77A24">
        <w:t>anels</w:t>
      </w:r>
      <w:r w:rsidR="00657DDD">
        <w:t xml:space="preserve"> and</w:t>
      </w:r>
      <w:r w:rsidR="00761372" w:rsidRPr="00D77A24">
        <w:t xml:space="preserve"> fixings</w:t>
      </w:r>
      <w:r w:rsidR="0001443A">
        <w:t xml:space="preserve"> are </w:t>
      </w:r>
      <w:r w:rsidR="004650CF">
        <w:t xml:space="preserve">supplied </w:t>
      </w:r>
      <w:r w:rsidR="0001443A">
        <w:t>loose</w:t>
      </w:r>
      <w:r w:rsidR="00860160" w:rsidRPr="00D77A24">
        <w:t>, w</w:t>
      </w:r>
      <w:r w:rsidR="00C960C6" w:rsidRPr="00D77A24">
        <w:t>here</w:t>
      </w:r>
      <w:r w:rsidR="000935EA" w:rsidRPr="00D77A24">
        <w:t xml:space="preserve"> </w:t>
      </w:r>
      <w:r w:rsidR="00E06C7F">
        <w:t xml:space="preserve">optional top lid and end return </w:t>
      </w:r>
      <w:r w:rsidR="000935EA" w:rsidRPr="00D77A24">
        <w:t>supplied oversized to scribe on site</w:t>
      </w:r>
      <w:r w:rsidR="00E810CE" w:rsidRPr="00D77A24">
        <w:t xml:space="preserve">. </w:t>
      </w:r>
      <w:r w:rsidR="004C5026">
        <w:t>S</w:t>
      </w:r>
      <w:r w:rsidR="00C86A27" w:rsidRPr="00D77A24">
        <w:t>upporting framework</w:t>
      </w:r>
      <w:r w:rsidR="004C5026">
        <w:t xml:space="preserve"> is required.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1BCDF456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5183423D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C468FD">
        <w:t xml:space="preserve"> </w:t>
      </w:r>
      <w:r w:rsidR="00C468FD">
        <w:t>(Split top panel with 30mm flash gap between)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7E0D1883" w:rsidR="00D845B2" w:rsidRDefault="005745F6" w:rsidP="005B607D">
      <w:pPr>
        <w:pStyle w:val="dNBSOption"/>
      </w:pPr>
      <w:r>
        <w:t xml:space="preserve">Urinal </w:t>
      </w:r>
    </w:p>
    <w:p w14:paraId="673C2310" w14:textId="74EFF24C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 xml:space="preserve">and waste </w:t>
      </w:r>
    </w:p>
    <w:p w14:paraId="659A2205" w14:textId="5C6CB535" w:rsidR="008F4FD7" w:rsidRDefault="008F4FD7" w:rsidP="008F4FD7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0F02F900" w14:textId="77777777" w:rsidR="00F241B3" w:rsidRDefault="00F241B3" w:rsidP="008825EC">
      <w:pPr>
        <w:pStyle w:val="dOption"/>
        <w:ind w:left="0"/>
      </w:pPr>
    </w:p>
    <w:p w14:paraId="001720B0" w14:textId="77777777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 xml:space="preserve">Push-on </w:t>
      </w:r>
      <w:proofErr w:type="spellStart"/>
      <w:r>
        <w:t>keku</w:t>
      </w:r>
      <w:proofErr w:type="spellEnd"/>
      <w:r>
        <w:t xml:space="preserve">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277A5AF5" w14:textId="198936C0" w:rsidR="007D0EA2" w:rsidRPr="001A565D" w:rsidRDefault="006D0B76" w:rsidP="001A2CAF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splits</w:t>
      </w:r>
    </w:p>
    <w:sectPr w:rsidR="007D0EA2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DA4C4" w14:textId="77777777" w:rsidR="00C23EBF" w:rsidRDefault="00C23EBF">
      <w:r>
        <w:separator/>
      </w:r>
    </w:p>
  </w:endnote>
  <w:endnote w:type="continuationSeparator" w:id="0">
    <w:p w14:paraId="7EB13D65" w14:textId="77777777" w:rsidR="00C23EBF" w:rsidRDefault="00C2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E355" w14:textId="77777777" w:rsidR="00C23EBF" w:rsidRDefault="00C23EBF">
      <w:r>
        <w:separator/>
      </w:r>
    </w:p>
  </w:footnote>
  <w:footnote w:type="continuationSeparator" w:id="0">
    <w:p w14:paraId="6B98863C" w14:textId="77777777" w:rsidR="00C23EBF" w:rsidRDefault="00C23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443A"/>
    <w:rsid w:val="00015863"/>
    <w:rsid w:val="000170DF"/>
    <w:rsid w:val="0002561A"/>
    <w:rsid w:val="000278D9"/>
    <w:rsid w:val="0003295D"/>
    <w:rsid w:val="0004130A"/>
    <w:rsid w:val="00067856"/>
    <w:rsid w:val="00081085"/>
    <w:rsid w:val="00091CDA"/>
    <w:rsid w:val="000935EA"/>
    <w:rsid w:val="00096FF1"/>
    <w:rsid w:val="000A0D7B"/>
    <w:rsid w:val="000A1119"/>
    <w:rsid w:val="000B06D7"/>
    <w:rsid w:val="000B22AB"/>
    <w:rsid w:val="000B3476"/>
    <w:rsid w:val="000B7166"/>
    <w:rsid w:val="000E105C"/>
    <w:rsid w:val="0010155E"/>
    <w:rsid w:val="00102EB3"/>
    <w:rsid w:val="00116591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565D"/>
    <w:rsid w:val="001F667D"/>
    <w:rsid w:val="00215E50"/>
    <w:rsid w:val="00223832"/>
    <w:rsid w:val="002250D0"/>
    <w:rsid w:val="002262B3"/>
    <w:rsid w:val="002319F8"/>
    <w:rsid w:val="002434AB"/>
    <w:rsid w:val="00256E15"/>
    <w:rsid w:val="00272CD5"/>
    <w:rsid w:val="00276E17"/>
    <w:rsid w:val="002833B9"/>
    <w:rsid w:val="00283DBB"/>
    <w:rsid w:val="00285B2B"/>
    <w:rsid w:val="00296C2D"/>
    <w:rsid w:val="002B1207"/>
    <w:rsid w:val="002B42A1"/>
    <w:rsid w:val="002B6674"/>
    <w:rsid w:val="002C0C0C"/>
    <w:rsid w:val="002C365D"/>
    <w:rsid w:val="002D3C2D"/>
    <w:rsid w:val="002E1909"/>
    <w:rsid w:val="002E1994"/>
    <w:rsid w:val="002F171A"/>
    <w:rsid w:val="00304F72"/>
    <w:rsid w:val="00314478"/>
    <w:rsid w:val="0032025E"/>
    <w:rsid w:val="00326CA7"/>
    <w:rsid w:val="003440E7"/>
    <w:rsid w:val="00346DA2"/>
    <w:rsid w:val="00347C00"/>
    <w:rsid w:val="00354DF3"/>
    <w:rsid w:val="0035791C"/>
    <w:rsid w:val="00364094"/>
    <w:rsid w:val="0036509E"/>
    <w:rsid w:val="0037451D"/>
    <w:rsid w:val="003866A4"/>
    <w:rsid w:val="00393030"/>
    <w:rsid w:val="00396A29"/>
    <w:rsid w:val="003A1F0A"/>
    <w:rsid w:val="003A40B8"/>
    <w:rsid w:val="003B305D"/>
    <w:rsid w:val="003C0095"/>
    <w:rsid w:val="003D5597"/>
    <w:rsid w:val="003D5B8C"/>
    <w:rsid w:val="003E003F"/>
    <w:rsid w:val="003E1977"/>
    <w:rsid w:val="003E7202"/>
    <w:rsid w:val="003F0FF3"/>
    <w:rsid w:val="003F2E0F"/>
    <w:rsid w:val="00403199"/>
    <w:rsid w:val="00403FFF"/>
    <w:rsid w:val="00410EFF"/>
    <w:rsid w:val="00415378"/>
    <w:rsid w:val="00423724"/>
    <w:rsid w:val="0042776A"/>
    <w:rsid w:val="0043016A"/>
    <w:rsid w:val="00446019"/>
    <w:rsid w:val="004611CE"/>
    <w:rsid w:val="00462275"/>
    <w:rsid w:val="004650CF"/>
    <w:rsid w:val="00473865"/>
    <w:rsid w:val="00484625"/>
    <w:rsid w:val="0049063B"/>
    <w:rsid w:val="00494F02"/>
    <w:rsid w:val="004A49C0"/>
    <w:rsid w:val="004B49D2"/>
    <w:rsid w:val="004C5026"/>
    <w:rsid w:val="004C7C6C"/>
    <w:rsid w:val="004D1B84"/>
    <w:rsid w:val="004D66D7"/>
    <w:rsid w:val="004E7ED1"/>
    <w:rsid w:val="004F0B83"/>
    <w:rsid w:val="004F4EF1"/>
    <w:rsid w:val="00501F60"/>
    <w:rsid w:val="00503195"/>
    <w:rsid w:val="00504C43"/>
    <w:rsid w:val="00507771"/>
    <w:rsid w:val="00515EEE"/>
    <w:rsid w:val="005213DE"/>
    <w:rsid w:val="005240F7"/>
    <w:rsid w:val="0053507F"/>
    <w:rsid w:val="0053639C"/>
    <w:rsid w:val="00550033"/>
    <w:rsid w:val="005745F6"/>
    <w:rsid w:val="0058652A"/>
    <w:rsid w:val="00593066"/>
    <w:rsid w:val="005934DD"/>
    <w:rsid w:val="005B607D"/>
    <w:rsid w:val="005B7DB9"/>
    <w:rsid w:val="005C07D5"/>
    <w:rsid w:val="005C3EA4"/>
    <w:rsid w:val="005D297E"/>
    <w:rsid w:val="005E163B"/>
    <w:rsid w:val="005E26BA"/>
    <w:rsid w:val="005F4FB3"/>
    <w:rsid w:val="00623BB6"/>
    <w:rsid w:val="006259B9"/>
    <w:rsid w:val="00634AA9"/>
    <w:rsid w:val="006535FC"/>
    <w:rsid w:val="00654A78"/>
    <w:rsid w:val="00657DDD"/>
    <w:rsid w:val="00662B52"/>
    <w:rsid w:val="006655FD"/>
    <w:rsid w:val="00674C97"/>
    <w:rsid w:val="00683BC1"/>
    <w:rsid w:val="00690914"/>
    <w:rsid w:val="0069170B"/>
    <w:rsid w:val="00694F5B"/>
    <w:rsid w:val="006A3ADB"/>
    <w:rsid w:val="006B55D2"/>
    <w:rsid w:val="006D0B76"/>
    <w:rsid w:val="006D0EDF"/>
    <w:rsid w:val="006D639C"/>
    <w:rsid w:val="006E5B4D"/>
    <w:rsid w:val="006E6D67"/>
    <w:rsid w:val="006F0DD8"/>
    <w:rsid w:val="006F6FF2"/>
    <w:rsid w:val="00702AD4"/>
    <w:rsid w:val="00717034"/>
    <w:rsid w:val="00725C97"/>
    <w:rsid w:val="00730347"/>
    <w:rsid w:val="00737D6E"/>
    <w:rsid w:val="0074504B"/>
    <w:rsid w:val="00746265"/>
    <w:rsid w:val="00750332"/>
    <w:rsid w:val="00760499"/>
    <w:rsid w:val="00761372"/>
    <w:rsid w:val="00774EF9"/>
    <w:rsid w:val="00782F5A"/>
    <w:rsid w:val="007B1362"/>
    <w:rsid w:val="007B3D70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35EC"/>
    <w:rsid w:val="00800A2C"/>
    <w:rsid w:val="00800FA2"/>
    <w:rsid w:val="008332A4"/>
    <w:rsid w:val="0084175D"/>
    <w:rsid w:val="008522CE"/>
    <w:rsid w:val="00860160"/>
    <w:rsid w:val="00863762"/>
    <w:rsid w:val="008825EC"/>
    <w:rsid w:val="00894F08"/>
    <w:rsid w:val="008C2E5E"/>
    <w:rsid w:val="008E56D1"/>
    <w:rsid w:val="008E683C"/>
    <w:rsid w:val="008F4FD7"/>
    <w:rsid w:val="00900936"/>
    <w:rsid w:val="0091208D"/>
    <w:rsid w:val="0091285F"/>
    <w:rsid w:val="0091379E"/>
    <w:rsid w:val="00916CBB"/>
    <w:rsid w:val="00953419"/>
    <w:rsid w:val="009575C7"/>
    <w:rsid w:val="00957E2F"/>
    <w:rsid w:val="00960EA5"/>
    <w:rsid w:val="00970BB7"/>
    <w:rsid w:val="00972D4A"/>
    <w:rsid w:val="00980489"/>
    <w:rsid w:val="00982535"/>
    <w:rsid w:val="00986BE6"/>
    <w:rsid w:val="009A18DB"/>
    <w:rsid w:val="009B0719"/>
    <w:rsid w:val="009B3C31"/>
    <w:rsid w:val="009E1C28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A207C"/>
    <w:rsid w:val="00AC1ABE"/>
    <w:rsid w:val="00AD61CF"/>
    <w:rsid w:val="00AE0219"/>
    <w:rsid w:val="00AE121E"/>
    <w:rsid w:val="00B04AB1"/>
    <w:rsid w:val="00B07DAC"/>
    <w:rsid w:val="00B1500F"/>
    <w:rsid w:val="00B2643C"/>
    <w:rsid w:val="00B300B1"/>
    <w:rsid w:val="00B4446B"/>
    <w:rsid w:val="00B47A85"/>
    <w:rsid w:val="00B55044"/>
    <w:rsid w:val="00B55AAA"/>
    <w:rsid w:val="00B77BE2"/>
    <w:rsid w:val="00B77EFB"/>
    <w:rsid w:val="00B825D4"/>
    <w:rsid w:val="00B85F84"/>
    <w:rsid w:val="00B860B8"/>
    <w:rsid w:val="00BA414D"/>
    <w:rsid w:val="00BA579C"/>
    <w:rsid w:val="00BC26B5"/>
    <w:rsid w:val="00BE22F7"/>
    <w:rsid w:val="00BF7427"/>
    <w:rsid w:val="00BF7464"/>
    <w:rsid w:val="00C02628"/>
    <w:rsid w:val="00C1328C"/>
    <w:rsid w:val="00C15869"/>
    <w:rsid w:val="00C23EBF"/>
    <w:rsid w:val="00C267CA"/>
    <w:rsid w:val="00C45EA3"/>
    <w:rsid w:val="00C468FD"/>
    <w:rsid w:val="00C4769D"/>
    <w:rsid w:val="00C559FE"/>
    <w:rsid w:val="00C57B37"/>
    <w:rsid w:val="00C70DAB"/>
    <w:rsid w:val="00C73F8A"/>
    <w:rsid w:val="00C76D35"/>
    <w:rsid w:val="00C76E52"/>
    <w:rsid w:val="00C86A27"/>
    <w:rsid w:val="00C87AA1"/>
    <w:rsid w:val="00C91B9C"/>
    <w:rsid w:val="00C942A3"/>
    <w:rsid w:val="00C95447"/>
    <w:rsid w:val="00C960C6"/>
    <w:rsid w:val="00CA0E10"/>
    <w:rsid w:val="00CA739B"/>
    <w:rsid w:val="00CB057E"/>
    <w:rsid w:val="00CB4886"/>
    <w:rsid w:val="00CC3463"/>
    <w:rsid w:val="00CC49EE"/>
    <w:rsid w:val="00CC5A47"/>
    <w:rsid w:val="00CD550A"/>
    <w:rsid w:val="00CD663C"/>
    <w:rsid w:val="00CE1572"/>
    <w:rsid w:val="00CE5AD1"/>
    <w:rsid w:val="00CF054B"/>
    <w:rsid w:val="00CF0E30"/>
    <w:rsid w:val="00CF4707"/>
    <w:rsid w:val="00CF6C48"/>
    <w:rsid w:val="00D003B1"/>
    <w:rsid w:val="00D01C74"/>
    <w:rsid w:val="00D15C43"/>
    <w:rsid w:val="00D21DBC"/>
    <w:rsid w:val="00D2679B"/>
    <w:rsid w:val="00D37D49"/>
    <w:rsid w:val="00D4368A"/>
    <w:rsid w:val="00D549DF"/>
    <w:rsid w:val="00D60E6D"/>
    <w:rsid w:val="00D62E20"/>
    <w:rsid w:val="00D77A24"/>
    <w:rsid w:val="00D81B82"/>
    <w:rsid w:val="00D845B2"/>
    <w:rsid w:val="00D916F0"/>
    <w:rsid w:val="00D94859"/>
    <w:rsid w:val="00DA30F6"/>
    <w:rsid w:val="00DB2768"/>
    <w:rsid w:val="00DB4690"/>
    <w:rsid w:val="00DC5BA5"/>
    <w:rsid w:val="00DC72D6"/>
    <w:rsid w:val="00DE0BB7"/>
    <w:rsid w:val="00DE1A49"/>
    <w:rsid w:val="00DF00A7"/>
    <w:rsid w:val="00DF6F1C"/>
    <w:rsid w:val="00E064AF"/>
    <w:rsid w:val="00E06C7F"/>
    <w:rsid w:val="00E33716"/>
    <w:rsid w:val="00E37BE7"/>
    <w:rsid w:val="00E47D84"/>
    <w:rsid w:val="00E743FE"/>
    <w:rsid w:val="00E810CE"/>
    <w:rsid w:val="00E81C19"/>
    <w:rsid w:val="00E9669F"/>
    <w:rsid w:val="00EA392C"/>
    <w:rsid w:val="00EA56C4"/>
    <w:rsid w:val="00EB6CFA"/>
    <w:rsid w:val="00EC7B8D"/>
    <w:rsid w:val="00ED536A"/>
    <w:rsid w:val="00EE1BBE"/>
    <w:rsid w:val="00F0451B"/>
    <w:rsid w:val="00F071A0"/>
    <w:rsid w:val="00F241B3"/>
    <w:rsid w:val="00F3448C"/>
    <w:rsid w:val="00F3481C"/>
    <w:rsid w:val="00F41EEA"/>
    <w:rsid w:val="00F438E2"/>
    <w:rsid w:val="00F54BE4"/>
    <w:rsid w:val="00F57750"/>
    <w:rsid w:val="00F61BEB"/>
    <w:rsid w:val="00F679EE"/>
    <w:rsid w:val="00F73D88"/>
    <w:rsid w:val="00F74747"/>
    <w:rsid w:val="00F84EE1"/>
    <w:rsid w:val="00F85437"/>
    <w:rsid w:val="00F96015"/>
    <w:rsid w:val="00FC2BE9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</Template>
  <TotalTime>99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Will Foster | Aaztec Washrooms</cp:lastModifiedBy>
  <cp:revision>48</cp:revision>
  <cp:lastPrinted>2022-09-12T11:28:00Z</cp:lastPrinted>
  <dcterms:created xsi:type="dcterms:W3CDTF">2022-09-09T11:26:00Z</dcterms:created>
  <dcterms:modified xsi:type="dcterms:W3CDTF">2022-09-12T15:09:00Z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